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4D68">
      <w:pPr>
        <w:pStyle w:val="2"/>
        <w:spacing w:before="32"/>
        <w:ind w:left="1402" w:leftChars="157" w:hanging="1057" w:hangingChars="376"/>
        <w:rPr>
          <w:sz w:val="28"/>
          <w:szCs w:val="28"/>
        </w:rPr>
      </w:pPr>
      <w:r>
        <w:rPr>
          <w:sz w:val="28"/>
          <w:szCs w:val="28"/>
        </w:rPr>
        <w:t>附件一</w:t>
      </w:r>
    </w:p>
    <w:p w14:paraId="349460AE">
      <w:pPr>
        <w:spacing w:before="149" w:line="326" w:lineRule="auto"/>
        <w:ind w:left="979" w:right="579"/>
        <w:jc w:val="center"/>
        <w:rPr>
          <w:b/>
          <w:spacing w:val="-8"/>
          <w:sz w:val="32"/>
        </w:rPr>
      </w:pPr>
      <w:r>
        <w:rPr>
          <w:rFonts w:hint="eastAsia"/>
          <w:b/>
          <w:spacing w:val="-8"/>
          <w:sz w:val="32"/>
        </w:rPr>
        <w:t>2024企业咨询节暨第十七届国际管理咨询师活动日</w:t>
      </w:r>
    </w:p>
    <w:p w14:paraId="3B4DBB25">
      <w:pPr>
        <w:spacing w:before="149" w:line="326" w:lineRule="auto"/>
        <w:ind w:left="979" w:right="579"/>
        <w:jc w:val="center"/>
        <w:rPr>
          <w:b/>
          <w:sz w:val="32"/>
        </w:rPr>
      </w:pPr>
      <w:r>
        <w:rPr>
          <w:b/>
          <w:sz w:val="32"/>
        </w:rPr>
        <w:t>实施方案</w:t>
      </w:r>
    </w:p>
    <w:p w14:paraId="30113C4E">
      <w:pPr>
        <w:pStyle w:val="4"/>
        <w:spacing w:before="11"/>
        <w:rPr>
          <w:b/>
          <w:sz w:val="27"/>
        </w:rPr>
      </w:pPr>
    </w:p>
    <w:p w14:paraId="20434937">
      <w:pPr>
        <w:pStyle w:val="4"/>
        <w:numPr>
          <w:ilvl w:val="0"/>
          <w:numId w:val="1"/>
        </w:numPr>
        <w:tabs>
          <w:tab w:val="left" w:pos="4623"/>
        </w:tabs>
        <w:snapToGrid w:val="0"/>
        <w:spacing w:line="360" w:lineRule="auto"/>
        <w:ind w:left="980" w:right="3439"/>
      </w:pPr>
      <w:r>
        <w:rPr>
          <w:b/>
        </w:rPr>
        <w:t>主题：</w:t>
      </w:r>
      <w:r>
        <w:rPr>
          <w:rFonts w:hint="eastAsia"/>
          <w:bCs/>
        </w:rPr>
        <w:t>数智赋能咨询 新质驱动发展</w:t>
      </w:r>
    </w:p>
    <w:p w14:paraId="505C8464">
      <w:pPr>
        <w:pStyle w:val="4"/>
        <w:numPr>
          <w:ilvl w:val="0"/>
          <w:numId w:val="1"/>
        </w:numPr>
        <w:tabs>
          <w:tab w:val="left" w:pos="4623"/>
        </w:tabs>
        <w:snapToGrid w:val="0"/>
        <w:spacing w:line="360" w:lineRule="auto"/>
        <w:ind w:left="980" w:right="3439"/>
        <w:rPr>
          <w:bCs/>
        </w:rPr>
      </w:pPr>
      <w:r>
        <w:rPr>
          <w:b/>
        </w:rPr>
        <w:t>时间：</w:t>
      </w:r>
      <w:r>
        <w:rPr>
          <w:rFonts w:hint="eastAsia"/>
          <w:bCs/>
        </w:rPr>
        <w:t>2024年9月9-11日</w:t>
      </w:r>
    </w:p>
    <w:p w14:paraId="084FE020">
      <w:pPr>
        <w:pStyle w:val="4"/>
        <w:numPr>
          <w:ilvl w:val="0"/>
          <w:numId w:val="1"/>
        </w:numPr>
        <w:tabs>
          <w:tab w:val="left" w:pos="4623"/>
        </w:tabs>
        <w:snapToGrid w:val="0"/>
        <w:spacing w:line="360" w:lineRule="auto"/>
        <w:ind w:left="980" w:right="3439"/>
        <w:rPr>
          <w:bCs/>
        </w:rPr>
      </w:pPr>
      <w:r>
        <w:rPr>
          <w:b/>
        </w:rPr>
        <w:t>地点：</w:t>
      </w:r>
      <w:r>
        <w:rPr>
          <w:rFonts w:hint="eastAsia"/>
          <w:bCs/>
          <w:lang w:val="en-US"/>
        </w:rPr>
        <w:t>深圳观澜格兰云天国际酒店</w:t>
      </w:r>
    </w:p>
    <w:p w14:paraId="7B55DF66">
      <w:pPr>
        <w:numPr>
          <w:ilvl w:val="0"/>
          <w:numId w:val="1"/>
        </w:numPr>
        <w:snapToGrid w:val="0"/>
        <w:spacing w:line="360" w:lineRule="auto"/>
        <w:ind w:left="980" w:right="6238"/>
        <w:rPr>
          <w:b/>
          <w:sz w:val="28"/>
        </w:rPr>
      </w:pPr>
      <w:r>
        <w:rPr>
          <w:b/>
          <w:sz w:val="28"/>
        </w:rPr>
        <w:t>组织机构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  <w:lang w:val="en-US"/>
        </w:rPr>
        <w:t>拟</w:t>
      </w:r>
      <w:r>
        <w:rPr>
          <w:rFonts w:hint="eastAsia"/>
          <w:b/>
          <w:sz w:val="28"/>
        </w:rPr>
        <w:t>）</w:t>
      </w:r>
    </w:p>
    <w:p w14:paraId="2868399A">
      <w:pPr>
        <w:pStyle w:val="4"/>
        <w:snapToGrid w:val="0"/>
        <w:spacing w:line="360" w:lineRule="auto"/>
        <w:ind w:left="1539"/>
      </w:pPr>
      <w:r>
        <w:t>（一）指导单位</w:t>
      </w:r>
    </w:p>
    <w:p w14:paraId="41769200">
      <w:pPr>
        <w:pStyle w:val="4"/>
        <w:snapToGrid w:val="0"/>
        <w:spacing w:line="360" w:lineRule="auto"/>
        <w:ind w:left="2379" w:right="2990"/>
      </w:pPr>
      <w:r>
        <w:rPr>
          <w:rFonts w:hint="eastAsia"/>
        </w:rPr>
        <w:t>中国企业联合会</w:t>
      </w:r>
    </w:p>
    <w:p w14:paraId="7CCBE7A8">
      <w:pPr>
        <w:pStyle w:val="4"/>
        <w:snapToGrid w:val="0"/>
        <w:spacing w:line="360" w:lineRule="auto"/>
        <w:ind w:left="2379" w:right="2990"/>
      </w:pPr>
      <w:r>
        <w:rPr>
          <w:rFonts w:hint="eastAsia"/>
        </w:rPr>
        <w:t>中国企业家协会</w:t>
      </w:r>
    </w:p>
    <w:p w14:paraId="35831A2F">
      <w:pPr>
        <w:pStyle w:val="4"/>
        <w:snapToGrid w:val="0"/>
        <w:spacing w:line="360" w:lineRule="auto"/>
        <w:ind w:left="2379" w:right="2990"/>
      </w:pPr>
      <w:r>
        <w:rPr>
          <w:rFonts w:hint="eastAsia"/>
        </w:rPr>
        <w:t>国际管理咨询协会理事会（ICMCI）</w:t>
      </w:r>
    </w:p>
    <w:p w14:paraId="0190442F">
      <w:pPr>
        <w:pStyle w:val="4"/>
        <w:snapToGrid w:val="0"/>
        <w:spacing w:line="360" w:lineRule="auto"/>
        <w:ind w:left="2379" w:right="2990"/>
      </w:pPr>
      <w:r>
        <w:rPr>
          <w:rFonts w:hint="eastAsia"/>
        </w:rPr>
        <w:t>深圳市商务服务类行业协会联合党委</w:t>
      </w:r>
    </w:p>
    <w:p w14:paraId="16948104">
      <w:pPr>
        <w:pStyle w:val="4"/>
        <w:numPr>
          <w:ilvl w:val="0"/>
          <w:numId w:val="2"/>
        </w:numPr>
        <w:snapToGrid w:val="0"/>
        <w:spacing w:line="360" w:lineRule="auto"/>
        <w:ind w:left="1539"/>
        <w:rPr>
          <w:lang w:val="en-US"/>
        </w:rPr>
      </w:pPr>
      <w:r>
        <w:t>主办单位</w:t>
      </w:r>
    </w:p>
    <w:p w14:paraId="5A2623EF">
      <w:pPr>
        <w:pStyle w:val="4"/>
        <w:snapToGrid w:val="0"/>
        <w:spacing w:line="360" w:lineRule="auto"/>
        <w:ind w:left="2379" w:right="3163"/>
      </w:pPr>
      <w:r>
        <w:rPr>
          <w:rFonts w:hint="eastAsia"/>
        </w:rPr>
        <w:t>广东省企业管理咨询协会</w:t>
      </w:r>
    </w:p>
    <w:p w14:paraId="043D76FC">
      <w:pPr>
        <w:pStyle w:val="4"/>
        <w:snapToGrid w:val="0"/>
        <w:spacing w:line="360" w:lineRule="auto"/>
        <w:ind w:left="2379" w:right="3163"/>
      </w:pPr>
      <w:r>
        <w:t>深圳市管理咨询行业协会</w:t>
      </w:r>
    </w:p>
    <w:p w14:paraId="450A5399">
      <w:pPr>
        <w:pStyle w:val="4"/>
        <w:numPr>
          <w:ilvl w:val="0"/>
          <w:numId w:val="2"/>
        </w:numPr>
        <w:snapToGrid w:val="0"/>
        <w:spacing w:line="360" w:lineRule="auto"/>
        <w:ind w:left="1539"/>
      </w:pPr>
      <w:r>
        <w:t>承办单位</w:t>
      </w:r>
    </w:p>
    <w:p w14:paraId="3835FB4F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华谋咨询技术（深圳）有限公司</w:t>
      </w:r>
    </w:p>
    <w:p w14:paraId="09F6E0AA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广州市建鋐建筑技术咨询有限公司</w:t>
      </w:r>
    </w:p>
    <w:p w14:paraId="5F15A0DD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学府信息技术咨询（广州）有限公司 </w:t>
      </w:r>
    </w:p>
    <w:p w14:paraId="5BC92695">
      <w:pPr>
        <w:pStyle w:val="4"/>
        <w:snapToGrid w:val="0"/>
        <w:spacing w:line="360" w:lineRule="auto"/>
        <w:ind w:left="2381" w:right="3648" w:hanging="840"/>
      </w:pPr>
      <w:r>
        <w:t>（四）协办单位</w:t>
      </w:r>
    </w:p>
    <w:p w14:paraId="4EDA1C56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江苏省科技咨询协会、山东省企业管理咨询协会、</w:t>
      </w:r>
    </w:p>
    <w:p w14:paraId="207DF2E6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浙江省管理咨询与培训协会、湖北省企业管理咨询服务协会、</w:t>
      </w:r>
    </w:p>
    <w:p w14:paraId="1ADC2B5D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湖南省咨询业协会、上海市咨询业行业协会、</w:t>
      </w:r>
    </w:p>
    <w:p w14:paraId="0B783F0B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北京企业管理咨询协会、山西省企业管理咨询协会、</w:t>
      </w:r>
    </w:p>
    <w:p w14:paraId="1F173B93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内蒙古企业管理咨询协会、新疆维吾尔自治区咨询业联合会、</w:t>
      </w:r>
    </w:p>
    <w:p w14:paraId="5955412E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</w:rPr>
        <w:t>厦门市经济管理咨询协会等</w:t>
      </w:r>
    </w:p>
    <w:p w14:paraId="36B26631">
      <w:pPr>
        <w:snapToGrid w:val="0"/>
        <w:spacing w:line="36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五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/>
        </w:rPr>
        <w:t>特别</w:t>
      </w:r>
      <w:r>
        <w:rPr>
          <w:rFonts w:hint="eastAsia"/>
          <w:sz w:val="28"/>
          <w:szCs w:val="28"/>
        </w:rPr>
        <w:t>支持单位</w:t>
      </w:r>
    </w:p>
    <w:p w14:paraId="75072F87">
      <w:pPr>
        <w:snapToGrid w:val="0"/>
        <w:spacing w:line="360" w:lineRule="auto"/>
        <w:ind w:firstLine="2419" w:firstLineChars="864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深圳市关爱行动公益基金会</w:t>
      </w:r>
    </w:p>
    <w:p w14:paraId="2FB7440E">
      <w:pPr>
        <w:snapToGrid w:val="0"/>
        <w:spacing w:line="360" w:lineRule="auto"/>
        <w:ind w:firstLine="2419" w:firstLineChars="864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深圳市龙华区工信局商务局</w:t>
      </w:r>
    </w:p>
    <w:p w14:paraId="24BAAA39">
      <w:pPr>
        <w:snapToGrid w:val="0"/>
        <w:spacing w:line="360" w:lineRule="auto"/>
        <w:ind w:firstLine="2419" w:firstLineChars="864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“党建＋咨询＋公益”共建基地（华谋党群服务中心）</w:t>
      </w:r>
    </w:p>
    <w:p w14:paraId="28211E15">
      <w:pPr>
        <w:pStyle w:val="4"/>
        <w:snapToGrid w:val="0"/>
        <w:spacing w:line="360" w:lineRule="auto"/>
        <w:ind w:left="1539" w:firstLine="280" w:firstLineChars="100"/>
      </w:pPr>
      <w:r>
        <w:t>（</w:t>
      </w:r>
      <w:r>
        <w:rPr>
          <w:rFonts w:hint="eastAsia"/>
          <w:lang w:val="en-US"/>
        </w:rPr>
        <w:t>六</w:t>
      </w:r>
      <w:r>
        <w:t>）</w:t>
      </w:r>
      <w:r>
        <w:rPr>
          <w:rFonts w:hint="eastAsia"/>
          <w:lang w:val="en-US"/>
        </w:rPr>
        <w:t>支持</w:t>
      </w:r>
      <w:r>
        <w:t>单位</w:t>
      </w:r>
    </w:p>
    <w:p w14:paraId="198BC926">
      <w:pPr>
        <w:snapToGrid w:val="0"/>
        <w:spacing w:line="360" w:lineRule="auto"/>
        <w:ind w:left="2235" w:leftChars="1016" w:firstLine="173" w:firstLineChars="62"/>
        <w:rPr>
          <w:sz w:val="28"/>
          <w:szCs w:val="28"/>
        </w:rPr>
      </w:pPr>
      <w:r>
        <w:rPr>
          <w:rFonts w:hint="eastAsia"/>
          <w:sz w:val="28"/>
          <w:szCs w:val="28"/>
        </w:rPr>
        <w:t>浙江亚美信教育科技有限公司、宁波市汇成企业管理咨询有限公司、广州市品高软件股份有限公司、理臣中国有限公司、</w:t>
      </w:r>
    </w:p>
    <w:p w14:paraId="22B06F27">
      <w:pPr>
        <w:snapToGrid w:val="0"/>
        <w:spacing w:line="360" w:lineRule="auto"/>
        <w:ind w:left="2235" w:leftChars="1016" w:firstLine="173" w:firstLineChars="62"/>
        <w:rPr>
          <w:sz w:val="28"/>
          <w:szCs w:val="28"/>
        </w:rPr>
      </w:pPr>
      <w:r>
        <w:rPr>
          <w:rFonts w:hint="eastAsia"/>
          <w:sz w:val="28"/>
          <w:szCs w:val="28"/>
        </w:rPr>
        <w:t>中国设备管理协会绿色安全技术服务中心、武汉鼎业安环科技集团有限公司、新疆西典卓越企业管理咨询有限公司、深圳市蓝凌软件股份有限公司、深圳市七鼎管理咨询有限公司、深圳市南方略营销管理咨询有限公司、深圳市写春秋管理咨询有限公司、耘梦集团党群服务中心、广西锦绣前程人力资源股份有限公司、深圳市管理咨询行业协会产业咨询学社、深圳市企业品牌建设促进会等</w:t>
      </w:r>
    </w:p>
    <w:p w14:paraId="65A4F56C">
      <w:pPr>
        <w:pStyle w:val="4"/>
        <w:snapToGrid w:val="0"/>
        <w:spacing w:line="360" w:lineRule="auto"/>
        <w:ind w:left="1539" w:firstLine="280" w:firstLineChars="100"/>
      </w:pPr>
      <w:r>
        <w:t>（</w:t>
      </w:r>
      <w:r>
        <w:rPr>
          <w:rFonts w:hint="eastAsia"/>
          <w:lang w:val="en-US"/>
        </w:rPr>
        <w:t>七</w:t>
      </w:r>
      <w:r>
        <w:t>）媒体单位</w:t>
      </w:r>
    </w:p>
    <w:p w14:paraId="04680A4D">
      <w:pPr>
        <w:snapToGrid w:val="0"/>
        <w:spacing w:line="360" w:lineRule="auto"/>
        <w:ind w:left="2235" w:leftChars="1016" w:firstLine="173" w:firstLineChars="62"/>
        <w:rPr>
          <w:sz w:val="28"/>
          <w:szCs w:val="28"/>
        </w:rPr>
      </w:pPr>
      <w:r>
        <w:rPr>
          <w:rFonts w:hint="eastAsia"/>
          <w:sz w:val="28"/>
          <w:szCs w:val="28"/>
        </w:rPr>
        <w:t>《企业管理》杂志社、《企业家》杂志社、《中国设备工程》杂志社、《现代企业文化》杂志社、广东电视台、深圳电视台、深圳商报、深圳特区报、今日头条、搜狐、凤凰网、腾讯新闻、新浪网财经头条、网易新闻、中国财经信息网、大众新闻网、中华网快讯</w:t>
      </w:r>
    </w:p>
    <w:p w14:paraId="265FEC30">
      <w:pPr>
        <w:snapToGrid w:val="0"/>
        <w:spacing w:line="360" w:lineRule="auto"/>
        <w:ind w:firstLine="1680" w:firstLineChars="6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（八）联合直播</w:t>
      </w:r>
    </w:p>
    <w:p w14:paraId="48F4BA77">
      <w:pPr>
        <w:snapToGrid w:val="0"/>
        <w:spacing w:line="360" w:lineRule="auto"/>
        <w:ind w:left="2192" w:leftChars="700" w:hanging="652" w:hangingChars="233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     华谋学府在线、华谋视频号、设备管理大视野视频号、标杆精益、中企联播、欧博教育、南方略商学、写春秋</w:t>
      </w:r>
    </w:p>
    <w:p w14:paraId="6FA23694">
      <w:pPr>
        <w:pStyle w:val="4"/>
        <w:snapToGrid w:val="0"/>
        <w:spacing w:line="360" w:lineRule="auto"/>
      </w:pPr>
    </w:p>
    <w:p w14:paraId="3D14B351">
      <w:pPr>
        <w:pStyle w:val="4"/>
        <w:snapToGrid w:val="0"/>
        <w:spacing w:line="360" w:lineRule="auto"/>
        <w:rPr>
          <w:sz w:val="20"/>
        </w:rPr>
      </w:pPr>
    </w:p>
    <w:p w14:paraId="5E300576">
      <w:pPr>
        <w:pStyle w:val="3"/>
        <w:snapToGrid w:val="0"/>
        <w:spacing w:line="360" w:lineRule="auto"/>
      </w:pPr>
      <w:r>
        <w:rPr>
          <w:rFonts w:hint="eastAsia"/>
          <w:lang w:val="en-US"/>
        </w:rPr>
        <w:t>五</w:t>
      </w:r>
      <w:r>
        <w:t>、参会人员</w:t>
      </w:r>
    </w:p>
    <w:p w14:paraId="734E744E">
      <w:pPr>
        <w:pStyle w:val="4"/>
        <w:numPr>
          <w:ilvl w:val="0"/>
          <w:numId w:val="3"/>
        </w:numPr>
        <w:snapToGrid w:val="0"/>
        <w:spacing w:line="360" w:lineRule="auto"/>
        <w:ind w:left="438" w:leftChars="199" w:firstLine="1102"/>
      </w:pPr>
      <w:r>
        <w:rPr>
          <w:rFonts w:hint="eastAsia"/>
        </w:rPr>
        <w:t>工信部、中企联、地方政府等相关部门领导；</w:t>
      </w:r>
    </w:p>
    <w:p w14:paraId="23D0B884">
      <w:pPr>
        <w:pStyle w:val="4"/>
        <w:numPr>
          <w:ilvl w:val="0"/>
          <w:numId w:val="3"/>
        </w:numPr>
        <w:snapToGrid w:val="0"/>
        <w:spacing w:line="360" w:lineRule="auto"/>
        <w:ind w:left="438" w:leftChars="199" w:firstLine="1102"/>
      </w:pPr>
      <w:r>
        <w:rPr>
          <w:rFonts w:hint="eastAsia"/>
        </w:rPr>
        <w:t>企业中高层领导、企业采购负责人、咨询</w:t>
      </w:r>
      <w:r>
        <w:rPr>
          <w:rFonts w:hint="eastAsia"/>
          <w:lang w:val="en-US"/>
        </w:rPr>
        <w:t>/培训企业</w:t>
      </w:r>
      <w:r>
        <w:rPr>
          <w:rFonts w:hint="eastAsia"/>
        </w:rPr>
        <w:t>负责人等</w:t>
      </w:r>
    </w:p>
    <w:p w14:paraId="19437440">
      <w:pPr>
        <w:pStyle w:val="4"/>
        <w:numPr>
          <w:ilvl w:val="0"/>
          <w:numId w:val="3"/>
        </w:numPr>
        <w:snapToGrid w:val="0"/>
        <w:spacing w:line="360" w:lineRule="auto"/>
        <w:ind w:left="438" w:leftChars="199" w:firstLine="1102"/>
      </w:pPr>
      <w:r>
        <w:rPr>
          <w:rFonts w:hint="eastAsia"/>
        </w:rPr>
        <w:t>行业大咖、管理咨询企业管理者、管理咨询专家、</w:t>
      </w:r>
    </w:p>
    <w:p w14:paraId="4BCF7BFD">
      <w:pPr>
        <w:pStyle w:val="4"/>
        <w:snapToGrid w:val="0"/>
        <w:spacing w:line="360" w:lineRule="auto"/>
        <w:ind w:left="438" w:leftChars="199" w:firstLine="1960" w:firstLineChars="700"/>
      </w:pPr>
      <w:r>
        <w:rPr>
          <w:rFonts w:hint="eastAsia"/>
        </w:rPr>
        <w:t>全国省市商协会等会社组织会长、秘书长及相关负责人等；</w:t>
      </w:r>
    </w:p>
    <w:p w14:paraId="71D47059">
      <w:pPr>
        <w:pStyle w:val="4"/>
        <w:numPr>
          <w:ilvl w:val="0"/>
          <w:numId w:val="3"/>
        </w:numPr>
        <w:snapToGrid w:val="0"/>
        <w:spacing w:line="360" w:lineRule="auto"/>
        <w:ind w:left="438" w:leftChars="199" w:firstLine="1102"/>
      </w:pPr>
      <w:r>
        <w:rPr>
          <w:rFonts w:hint="eastAsia"/>
        </w:rPr>
        <w:t>制造企业CEO/CTO/COO、生产管理和设备管理总/副厂长、设备</w:t>
      </w:r>
    </w:p>
    <w:p w14:paraId="7DE7058F">
      <w:pPr>
        <w:pStyle w:val="4"/>
        <w:snapToGrid w:val="0"/>
        <w:spacing w:line="360" w:lineRule="auto"/>
        <w:ind w:left="438" w:leftChars="199" w:firstLine="1960" w:firstLineChars="700"/>
      </w:pPr>
      <w:r>
        <w:rPr>
          <w:rFonts w:hint="eastAsia"/>
        </w:rPr>
        <w:t>管理部、IT信息科科长、精益管理人员、计划经理（内部物流）</w:t>
      </w:r>
    </w:p>
    <w:p w14:paraId="22CD2946">
      <w:pPr>
        <w:pStyle w:val="4"/>
        <w:snapToGrid w:val="0"/>
        <w:spacing w:line="360" w:lineRule="auto"/>
        <w:ind w:left="438" w:leftChars="199" w:firstLine="1960" w:firstLineChars="700"/>
      </w:pPr>
      <w:r>
        <w:rPr>
          <w:rFonts w:hint="eastAsia"/>
        </w:rPr>
        <w:t>经理、设备经理、一线主管等。</w:t>
      </w:r>
    </w:p>
    <w:p w14:paraId="33B532AE">
      <w:pPr>
        <w:ind w:firstLine="843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六、</w:t>
      </w:r>
      <w:r>
        <w:rPr>
          <w:b/>
          <w:bCs/>
          <w:sz w:val="28"/>
          <w:szCs w:val="28"/>
        </w:rPr>
        <w:t>会议亮点</w:t>
      </w:r>
    </w:p>
    <w:p w14:paraId="4966054B">
      <w:pPr>
        <w:ind w:left="980"/>
        <w:rPr>
          <w:b/>
          <w:bCs/>
          <w:sz w:val="28"/>
          <w:szCs w:val="28"/>
        </w:rPr>
      </w:pPr>
    </w:p>
    <w:p w14:paraId="69E5DE0B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、700+精英汇聚，咨询与设备领域领航者共襄盛举，铸就行业新标杆盛会</w:t>
      </w:r>
    </w:p>
    <w:p w14:paraId="328436FF">
      <w:pPr>
        <w:pStyle w:val="4"/>
        <w:snapToGrid w:val="0"/>
        <w:spacing w:line="360" w:lineRule="auto"/>
        <w:ind w:left="1320" w:leftChars="600"/>
      </w:pPr>
      <w:r>
        <w:rPr>
          <w:rFonts w:hint="eastAsia"/>
        </w:rPr>
        <w:t>大会汇聚700+咨询与设备领域的精英，包括管理咨询师、企业决策者、行业专家等，共同推动行业的高质量发展，打造行业新标杆盛会，展示行业最新成果，引领行业未来发展方向。</w:t>
      </w:r>
    </w:p>
    <w:p w14:paraId="153E96CD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、200+国内领军企业聚首，共探前沿数智技术，分享革新研究成果</w:t>
      </w:r>
    </w:p>
    <w:p w14:paraId="1D2BF8DD">
      <w:pPr>
        <w:pStyle w:val="4"/>
        <w:snapToGrid w:val="0"/>
        <w:spacing w:line="360" w:lineRule="auto"/>
        <w:ind w:left="1320" w:leftChars="600"/>
      </w:pPr>
      <w:r>
        <w:rPr>
          <w:rFonts w:hint="eastAsia"/>
        </w:rPr>
        <w:t>来自200+国内领军企业，共同深入探讨数智咨询技术的最新发展动态与前沿趋势。</w:t>
      </w:r>
    </w:p>
    <w:p w14:paraId="3AF6E737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、50+业界领袖汇智，共绘数字咨询蓝图，赋能专精特新企业新飞跃</w:t>
      </w:r>
    </w:p>
    <w:p w14:paraId="2D10F3E9">
      <w:pPr>
        <w:pStyle w:val="4"/>
        <w:snapToGrid w:val="0"/>
        <w:spacing w:line="360" w:lineRule="auto"/>
        <w:ind w:left="1320" w:leftChars="600"/>
      </w:pPr>
      <w:r>
        <w:rPr>
          <w:rFonts w:hint="eastAsia"/>
          <w:lang w:val="en-US"/>
        </w:rPr>
        <w:t>大会</w:t>
      </w:r>
      <w:r>
        <w:rPr>
          <w:rFonts w:hint="eastAsia"/>
        </w:rPr>
        <w:t>邀约50+业界领袖，共襄数字咨询与专精特新深度对话，携手开创企业管理新视野，驱动企业效能与经营绩效的飞跃性提升。</w:t>
      </w:r>
    </w:p>
    <w:p w14:paraId="7E69FDB1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、1大主会场引领，2大分会场并进，共研新质赋能专精特新之道，创新管理咨询产品璀璨发布</w:t>
      </w:r>
    </w:p>
    <w:p w14:paraId="43367D84">
      <w:pPr>
        <w:pStyle w:val="4"/>
        <w:snapToGrid w:val="0"/>
        <w:spacing w:line="360" w:lineRule="auto"/>
        <w:ind w:left="1320" w:leftChars="600"/>
      </w:pPr>
      <w:r>
        <w:rPr>
          <w:rFonts w:hint="eastAsia"/>
        </w:rPr>
        <w:t>通过主会场与分会场的协同作用，汇聚行业智慧，共同研究如何利用新兴技术和创新理念赋能专精特新企业，推动其快速发展。同时，活动还将发布一系列创新管理咨询产品，为企业提供更加高效、专业的服务，助力企业实现管理升级和经营绩效提升。</w:t>
      </w:r>
    </w:p>
    <w:p w14:paraId="1C7A0181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、全国咨询行业团体及产业咨询学社联席会议，启迪行业更多创新思维，共探多元发展路径</w:t>
      </w:r>
    </w:p>
    <w:p w14:paraId="0F986F75">
      <w:pPr>
        <w:pStyle w:val="4"/>
        <w:snapToGrid w:val="0"/>
        <w:spacing w:line="360" w:lineRule="auto"/>
        <w:ind w:left="1320" w:leftChars="600"/>
        <w:rPr>
          <w:highlight w:val="yellow"/>
        </w:rPr>
      </w:pPr>
      <w:r>
        <w:rPr>
          <w:rFonts w:hint="eastAsia"/>
        </w:rPr>
        <w:t>会议将落实联席会议机制及明确咨询产品的研发、标准化、转移、代理等规则，共同探索咨询行业的多元化发展路径，推动整个行业的创新与进步。</w:t>
      </w:r>
    </w:p>
    <w:p w14:paraId="65F89AD1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、大赛典型案例发布盛典夺目盛启，咨询标杆案例荣耀加冕</w:t>
      </w:r>
    </w:p>
    <w:p w14:paraId="0D58306D">
      <w:pPr>
        <w:pStyle w:val="4"/>
        <w:snapToGrid w:val="0"/>
        <w:spacing w:line="360" w:lineRule="auto"/>
        <w:ind w:left="1320" w:leftChars="600"/>
      </w:pPr>
      <w:r>
        <w:rPr>
          <w:rFonts w:hint="eastAsia"/>
        </w:rPr>
        <w:t>本届大赛全面升级，荣耀揭晓四大“华谋杯”中国创造100年大会精益案例类型及首届十大经典咨询案例奖项，全面检阅咨询管理领域的卓越成就，共同见证行业精英的辉煌时刻。</w:t>
      </w:r>
    </w:p>
    <w:p w14:paraId="0B4679AD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、恰逢华谋二十载荣耀庆典，同心筑梦启新程</w:t>
      </w:r>
    </w:p>
    <w:p w14:paraId="29B69E8B">
      <w:pPr>
        <w:pStyle w:val="4"/>
        <w:snapToGrid w:val="0"/>
        <w:spacing w:line="360" w:lineRule="auto"/>
        <w:ind w:left="1320" w:leftChars="600"/>
      </w:pPr>
      <w:r>
        <w:rPr>
          <w:rFonts w:hint="eastAsia"/>
          <w:lang w:val="en-US"/>
        </w:rPr>
        <w:t>恰逢</w:t>
      </w:r>
      <w:r>
        <w:rPr>
          <w:rFonts w:hint="eastAsia"/>
        </w:rPr>
        <w:t>华谋20周年庆典之际，聚力举办2024企业咨询节活动，促进国内外管理咨询领域的专家、学者及企业界人士之间的深度交流与合作，共同探索行业发展的新趋势、新机遇。</w:t>
      </w:r>
    </w:p>
    <w:p w14:paraId="5DECF2EA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、构建多媒体传播矩阵，引爆论坛品牌效应，引领行业影响力新高度</w:t>
      </w:r>
    </w:p>
    <w:p w14:paraId="662FF297">
      <w:pPr>
        <w:pStyle w:val="4"/>
        <w:snapToGrid w:val="0"/>
        <w:spacing w:line="360" w:lineRule="auto"/>
        <w:ind w:left="1320" w:leftChars="600"/>
        <w:rPr>
          <w:b/>
          <w:bCs/>
        </w:rPr>
      </w:pPr>
      <w:r>
        <w:rPr>
          <w:rFonts w:hint="eastAsia"/>
          <w:lang w:val="en-US"/>
        </w:rPr>
        <w:t>各大门户网站齐力宣传，构建大会专属多媒体传播矩阵，深度强化论坛信息传播力度，赋能参会单位，实现品牌推广与高效交流的双重胜利。</w:t>
      </w:r>
    </w:p>
    <w:p w14:paraId="587A8729">
      <w:pPr>
        <w:pStyle w:val="4"/>
        <w:numPr>
          <w:ilvl w:val="0"/>
          <w:numId w:val="4"/>
        </w:numPr>
        <w:snapToGrid w:val="0"/>
        <w:spacing w:line="360" w:lineRule="auto"/>
        <w:ind w:left="1538" w:leftChars="600" w:hanging="218"/>
        <w:rPr>
          <w:b/>
          <w:bCs/>
        </w:rPr>
      </w:pPr>
      <w:r>
        <w:rPr>
          <w:rFonts w:hint="eastAsia"/>
          <w:b/>
          <w:bCs/>
        </w:rPr>
        <w:t>、深入行业领航企业，亲鉴匠心独运，共鉴卓越品质新高度</w:t>
      </w:r>
    </w:p>
    <w:p w14:paraId="6FA016D8">
      <w:pPr>
        <w:pStyle w:val="4"/>
        <w:snapToGrid w:val="0"/>
        <w:spacing w:line="360" w:lineRule="auto"/>
        <w:ind w:left="1320" w:leftChars="600"/>
      </w:pPr>
      <w:r>
        <w:rPr>
          <w:rFonts w:hint="eastAsia"/>
          <w:lang w:val="en-US"/>
        </w:rPr>
        <w:t>大会首次推出制造企业或咨询企业标杆参访路线，组委会将精心筹备标杆企业实践之旅，让客户根据兴趣与需求定制参观路线，深入探索行业精粹。</w:t>
      </w:r>
    </w:p>
    <w:p w14:paraId="6B994C56">
      <w:pPr>
        <w:pStyle w:val="4"/>
        <w:snapToGrid w:val="0"/>
        <w:spacing w:line="360" w:lineRule="auto"/>
        <w:ind w:left="1320" w:leftChars="600"/>
      </w:pPr>
    </w:p>
    <w:p w14:paraId="7312606C">
      <w:pPr>
        <w:pStyle w:val="4"/>
        <w:snapToGrid w:val="0"/>
        <w:spacing w:line="360" w:lineRule="auto"/>
        <w:ind w:left="1320" w:leftChars="600"/>
      </w:pPr>
    </w:p>
    <w:p w14:paraId="2309FFB4">
      <w:pPr>
        <w:numPr>
          <w:ilvl w:val="0"/>
          <w:numId w:val="5"/>
        </w:numPr>
        <w:ind w:firstLine="843" w:firstLineChars="30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会议</w:t>
      </w:r>
      <w:r>
        <w:rPr>
          <w:rFonts w:hint="eastAsia"/>
          <w:b/>
          <w:bCs/>
          <w:sz w:val="28"/>
          <w:szCs w:val="28"/>
          <w:lang w:val="en-US"/>
        </w:rPr>
        <w:t>议程</w:t>
      </w:r>
    </w:p>
    <w:p w14:paraId="51A36898">
      <w:pPr>
        <w:rPr>
          <w:b/>
          <w:bCs/>
          <w:sz w:val="28"/>
          <w:szCs w:val="28"/>
          <w:lang w:val="en-US"/>
        </w:rPr>
      </w:pPr>
    </w:p>
    <w:tbl>
      <w:tblPr>
        <w:tblStyle w:val="6"/>
        <w:tblW w:w="10698" w:type="dxa"/>
        <w:tblInd w:w="-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38"/>
        <w:gridCol w:w="1583"/>
        <w:gridCol w:w="1302"/>
        <w:gridCol w:w="4527"/>
        <w:gridCol w:w="554"/>
      </w:tblGrid>
      <w:tr w14:paraId="5AEA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5EA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A81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时间</w:t>
            </w:r>
          </w:p>
        </w:tc>
        <w:tc>
          <w:tcPr>
            <w:tcW w:w="5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9DD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议程内容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74B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备注</w:t>
            </w:r>
          </w:p>
        </w:tc>
      </w:tr>
      <w:tr w14:paraId="32E7F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F35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会前破冰——实战高研班（一）</w:t>
            </w:r>
          </w:p>
        </w:tc>
      </w:tr>
      <w:tr w14:paraId="63A2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19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9月7-9日</w:t>
            </w:r>
          </w:p>
          <w:p w14:paraId="7743A7F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（全天）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A5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华谋总部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47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09:00-12:00</w:t>
            </w:r>
          </w:p>
          <w:p w14:paraId="30FC202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14:00-17:30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477C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会前破冰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546A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工业企业降本增效和智能运维实战高研班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1D5B">
            <w:pPr>
              <w:rPr>
                <w:color w:val="000000"/>
                <w:sz w:val="24"/>
                <w:szCs w:val="24"/>
              </w:rPr>
            </w:pPr>
          </w:p>
        </w:tc>
      </w:tr>
      <w:tr w14:paraId="757FB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9CD0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会前破冰——认证研修班（二）</w:t>
            </w:r>
          </w:p>
        </w:tc>
      </w:tr>
      <w:tr w14:paraId="36DA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C50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9月7-9日</w:t>
            </w:r>
          </w:p>
          <w:p w14:paraId="6329D61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（全天）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18C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华谋总部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789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09:00-12:00</w:t>
            </w:r>
          </w:p>
          <w:p w14:paraId="71D320C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14:00-17:30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61E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会前破冰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CC8D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《CTPM精益管理师》认证研修班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F3EB">
            <w:pPr>
              <w:rPr>
                <w:color w:val="000000"/>
                <w:sz w:val="24"/>
                <w:szCs w:val="24"/>
              </w:rPr>
            </w:pPr>
          </w:p>
        </w:tc>
      </w:tr>
      <w:tr w14:paraId="2B15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79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3FD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咨询案例巅峰对决赛、产业咨询学社联席会议</w:t>
            </w:r>
          </w:p>
        </w:tc>
      </w:tr>
      <w:tr w14:paraId="2EDA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5B9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9月9日</w:t>
            </w:r>
          </w:p>
          <w:p w14:paraId="217DAA4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（全天）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4F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华谋总部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9DA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09:00-12:00</w:t>
            </w:r>
          </w:p>
          <w:p w14:paraId="4400BF8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14:00-17:00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808B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巅峰赛事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35AE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首届十大标杆企业经典咨询案例巅峰对决赛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1E50">
            <w:pPr>
              <w:rPr>
                <w:color w:val="000000"/>
                <w:sz w:val="24"/>
                <w:szCs w:val="24"/>
              </w:rPr>
            </w:pPr>
          </w:p>
        </w:tc>
      </w:tr>
      <w:tr w14:paraId="69B6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710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9月9日</w:t>
            </w:r>
          </w:p>
          <w:p w14:paraId="48E07F4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（下午）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76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华谋总部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40B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15:00-20:30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713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联席会议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1D9E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全国咨询行业团体及产业咨询学社联席会议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3135">
            <w:pPr>
              <w:rPr>
                <w:color w:val="000000"/>
                <w:sz w:val="24"/>
                <w:szCs w:val="24"/>
              </w:rPr>
            </w:pPr>
          </w:p>
        </w:tc>
      </w:tr>
      <w:tr w14:paraId="1DEE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55A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2024企业咨询节暨第十七届国际管理咨询师活动日</w:t>
            </w:r>
          </w:p>
          <w:p w14:paraId="67680E0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大会开幕式</w:t>
            </w:r>
          </w:p>
        </w:tc>
      </w:tr>
      <w:tr w14:paraId="2E61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C84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9月10日</w:t>
            </w:r>
          </w:p>
          <w:p w14:paraId="27E3722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上午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8B9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主论坛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69D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09:00-09:40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EBA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领导致辞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D58F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致欢迎辞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A6C4">
            <w:pPr>
              <w:rPr>
                <w:color w:val="000000"/>
                <w:sz w:val="24"/>
                <w:szCs w:val="24"/>
              </w:rPr>
            </w:pPr>
          </w:p>
        </w:tc>
      </w:tr>
      <w:tr w14:paraId="7810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0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E2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A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61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C9B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工信部领导讲话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6F42">
            <w:pPr>
              <w:rPr>
                <w:color w:val="000000"/>
                <w:sz w:val="24"/>
                <w:szCs w:val="24"/>
              </w:rPr>
            </w:pPr>
          </w:p>
        </w:tc>
      </w:tr>
      <w:tr w14:paraId="3445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21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4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50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D2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A3D6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中企联领导主旨讲话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F506">
            <w:pPr>
              <w:rPr>
                <w:color w:val="000000"/>
                <w:sz w:val="24"/>
                <w:szCs w:val="24"/>
              </w:rPr>
            </w:pPr>
          </w:p>
        </w:tc>
      </w:tr>
      <w:tr w14:paraId="6E0F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37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D5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FCF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09:40-10:00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7DD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主题演讲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1B0A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国际管理咨询理事会（ICMCI）</w:t>
            </w:r>
          </w:p>
          <w:p w14:paraId="46980D1F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——（罗伯特·博登斯主席）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4AD5">
            <w:pPr>
              <w:rPr>
                <w:color w:val="000000"/>
                <w:sz w:val="24"/>
                <w:szCs w:val="24"/>
              </w:rPr>
            </w:pPr>
          </w:p>
        </w:tc>
      </w:tr>
      <w:tr w14:paraId="1DAF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33F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F6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40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10:00-10:20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BD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99AD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数字化和咨询行业融合发展新动能——（李葆文：国际维修联合会中国分会主席）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638E">
            <w:pPr>
              <w:rPr>
                <w:color w:val="000000"/>
                <w:sz w:val="24"/>
                <w:szCs w:val="24"/>
              </w:rPr>
            </w:pPr>
          </w:p>
        </w:tc>
      </w:tr>
      <w:tr w14:paraId="60F3E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E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6B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4F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10:20-10:40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88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CCA6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新质提速、助企专精特新新发展——国家专精特新小巨人企业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EFEB">
            <w:pPr>
              <w:rPr>
                <w:color w:val="000000"/>
                <w:sz w:val="24"/>
                <w:szCs w:val="24"/>
              </w:rPr>
            </w:pPr>
          </w:p>
        </w:tc>
      </w:tr>
      <w:tr w14:paraId="13E1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4B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1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6CD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10:40-11:00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4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36FE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“产品+服务”供应链管理新质力——行业领域专家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86FD">
            <w:pPr>
              <w:rPr>
                <w:color w:val="000000"/>
                <w:sz w:val="24"/>
                <w:szCs w:val="24"/>
              </w:rPr>
            </w:pPr>
          </w:p>
        </w:tc>
      </w:tr>
      <w:tr w14:paraId="0F841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A0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D9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7AD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11:00-11:15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584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授牌仪式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A0C2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2024党建＋精益企业全国共建基地授牌仪式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2917">
            <w:pPr>
              <w:rPr>
                <w:color w:val="FF0000"/>
                <w:sz w:val="24"/>
                <w:szCs w:val="24"/>
              </w:rPr>
            </w:pPr>
          </w:p>
        </w:tc>
      </w:tr>
      <w:tr w14:paraId="5383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BB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51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0B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8A6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广东省企业管理咨询协会湾区分会授牌仪式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51AE">
            <w:pPr>
              <w:rPr>
                <w:color w:val="FF0000"/>
                <w:sz w:val="24"/>
                <w:szCs w:val="24"/>
              </w:rPr>
            </w:pPr>
          </w:p>
        </w:tc>
      </w:tr>
      <w:tr w14:paraId="0A9A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0C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89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10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11:15-11:30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4E7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发布表彰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3107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管理咨询行业50强发布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8334">
            <w:pPr>
              <w:rPr>
                <w:color w:val="FF0000"/>
                <w:sz w:val="24"/>
                <w:szCs w:val="24"/>
              </w:rPr>
            </w:pPr>
          </w:p>
        </w:tc>
      </w:tr>
      <w:tr w14:paraId="46CB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DE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52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39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20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FC8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十佳管理咨询机构；十大金牌管理咨询师</w:t>
            </w:r>
          </w:p>
          <w:p w14:paraId="77E1092A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全国优秀国际管理咨询师</w:t>
            </w: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847A">
            <w:pPr>
              <w:rPr>
                <w:color w:val="FF0000"/>
                <w:sz w:val="24"/>
                <w:szCs w:val="24"/>
              </w:rPr>
            </w:pPr>
          </w:p>
        </w:tc>
      </w:tr>
      <w:tr w14:paraId="0B5EA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C8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87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6E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11:30-12:15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609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高峰对话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2E09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lang w:val="en-US" w:bidi="ar"/>
              </w:rPr>
              <w:t>《数字赋能咨询、新质驱动专精特新》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FD6B">
            <w:pPr>
              <w:rPr>
                <w:color w:val="FF0000"/>
                <w:sz w:val="24"/>
                <w:szCs w:val="24"/>
              </w:rPr>
            </w:pPr>
          </w:p>
        </w:tc>
      </w:tr>
      <w:tr w14:paraId="6422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583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901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DF8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12:15-14:00</w:t>
            </w:r>
          </w:p>
        </w:tc>
        <w:tc>
          <w:tcPr>
            <w:tcW w:w="5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279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午餐/午休/自由交流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F5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8A5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423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9月10日</w:t>
            </w:r>
          </w:p>
          <w:p w14:paraId="45323C2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下午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B3F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分论坛1</w:t>
            </w:r>
          </w:p>
        </w:tc>
        <w:tc>
          <w:tcPr>
            <w:tcW w:w="7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AD6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专精特新中小企业专题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2C1E">
            <w:pPr>
              <w:rPr>
                <w:color w:val="000000"/>
                <w:sz w:val="24"/>
                <w:szCs w:val="24"/>
              </w:rPr>
            </w:pPr>
          </w:p>
        </w:tc>
      </w:tr>
      <w:tr w14:paraId="21363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61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4C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356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14:00-14:30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987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主题分享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454D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专精特新企业的核心竞争力构建；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666D">
            <w:pPr>
              <w:rPr>
                <w:color w:val="000000"/>
                <w:sz w:val="24"/>
                <w:szCs w:val="24"/>
              </w:rPr>
            </w:pPr>
          </w:p>
        </w:tc>
      </w:tr>
      <w:tr w14:paraId="46976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69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DC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D5A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14:30-15:00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AB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52E6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数实融合的新模式与新业态分享；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413D">
            <w:pPr>
              <w:rPr>
                <w:color w:val="000000"/>
                <w:sz w:val="24"/>
                <w:szCs w:val="24"/>
              </w:rPr>
            </w:pPr>
          </w:p>
        </w:tc>
      </w:tr>
      <w:tr w14:paraId="16B14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82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E2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88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15:00-15:30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9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D31B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专、精、特、新——中小企业发展路径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B602">
            <w:pPr>
              <w:rPr>
                <w:color w:val="000000"/>
                <w:sz w:val="24"/>
                <w:szCs w:val="24"/>
              </w:rPr>
            </w:pPr>
          </w:p>
        </w:tc>
      </w:tr>
      <w:tr w14:paraId="1020E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04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A01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15:30-16:00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2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3CB2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咨询价值：企业如何甄选咨询机构主题分享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6E9B">
            <w:pPr>
              <w:rPr>
                <w:color w:val="000000"/>
                <w:sz w:val="24"/>
                <w:szCs w:val="24"/>
              </w:rPr>
            </w:pPr>
          </w:p>
        </w:tc>
      </w:tr>
      <w:tr w14:paraId="2ABB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AE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1C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0C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16:00-16:10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145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茶歇/休息</w:t>
            </w:r>
          </w:p>
        </w:tc>
      </w:tr>
      <w:tr w14:paraId="7292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0F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D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BC1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16:10-16:30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B5C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案例分享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F4C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专精特新企业数字化转型企业经典案例分享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5906">
            <w:pPr>
              <w:rPr>
                <w:color w:val="000000"/>
                <w:sz w:val="24"/>
                <w:szCs w:val="24"/>
              </w:rPr>
            </w:pPr>
          </w:p>
        </w:tc>
      </w:tr>
      <w:tr w14:paraId="0D5E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66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1F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B96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16:30-16:50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95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0E1D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新形势下专精特新企业如何开源节流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2CF4">
            <w:pPr>
              <w:rPr>
                <w:color w:val="000000"/>
                <w:sz w:val="24"/>
                <w:szCs w:val="24"/>
              </w:rPr>
            </w:pPr>
          </w:p>
        </w:tc>
      </w:tr>
      <w:tr w14:paraId="0057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DC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FB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1C2D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16:50-17:10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D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14BD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数字技术赋能传统企业转型升级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9930">
            <w:pPr>
              <w:rPr>
                <w:color w:val="000000"/>
                <w:sz w:val="24"/>
                <w:szCs w:val="24"/>
              </w:rPr>
            </w:pPr>
          </w:p>
        </w:tc>
      </w:tr>
      <w:tr w14:paraId="0678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FC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8C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86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17:10-17:30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ECD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专家点评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039F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三位管理专家对上述案例进行知识梳理和点评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D814">
            <w:pPr>
              <w:rPr>
                <w:color w:val="000000"/>
                <w:sz w:val="24"/>
                <w:szCs w:val="24"/>
              </w:rPr>
            </w:pPr>
          </w:p>
        </w:tc>
      </w:tr>
      <w:tr w14:paraId="0412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0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3C75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管理咨询创新产品发布及现场签约</w:t>
            </w:r>
          </w:p>
        </w:tc>
      </w:tr>
      <w:tr w14:paraId="2FEF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9D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77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分论坛2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29C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14:00-14:20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023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案例发布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F57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管理咨询创新产品发布-1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93CA">
            <w:pPr>
              <w:rPr>
                <w:color w:val="000000"/>
                <w:sz w:val="24"/>
                <w:szCs w:val="24"/>
              </w:rPr>
            </w:pPr>
          </w:p>
        </w:tc>
      </w:tr>
      <w:tr w14:paraId="3AF57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E8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22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4E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14:20-14:40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58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FB3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管理咨询产品案例发布-2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888D">
            <w:pPr>
              <w:rPr>
                <w:color w:val="000000"/>
                <w:sz w:val="24"/>
                <w:szCs w:val="24"/>
              </w:rPr>
            </w:pPr>
          </w:p>
        </w:tc>
      </w:tr>
      <w:tr w14:paraId="47618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52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9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B66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14:40-15:00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8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C2AF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管理咨询产品案例发布-3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A623">
            <w:pPr>
              <w:rPr>
                <w:color w:val="000000"/>
                <w:sz w:val="24"/>
                <w:szCs w:val="24"/>
              </w:rPr>
            </w:pPr>
          </w:p>
        </w:tc>
      </w:tr>
      <w:tr w14:paraId="6112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36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7B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C21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15:00-15:20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35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3D25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管理咨询产品案例发布-4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6539">
            <w:pPr>
              <w:rPr>
                <w:color w:val="000000"/>
                <w:sz w:val="24"/>
                <w:szCs w:val="24"/>
              </w:rPr>
            </w:pPr>
          </w:p>
        </w:tc>
      </w:tr>
      <w:tr w14:paraId="4FB8F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BF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93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694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15:20-15:30</w:t>
            </w:r>
          </w:p>
        </w:tc>
        <w:tc>
          <w:tcPr>
            <w:tcW w:w="5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54EF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茶歇/休息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8A4">
            <w:pPr>
              <w:rPr>
                <w:color w:val="000000"/>
                <w:sz w:val="24"/>
                <w:szCs w:val="24"/>
              </w:rPr>
            </w:pPr>
          </w:p>
        </w:tc>
      </w:tr>
      <w:tr w14:paraId="7659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52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57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FE0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15:30-15:50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81F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客户感言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66C2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对应产品1使用者——客户分享和感言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DB85">
            <w:pPr>
              <w:rPr>
                <w:color w:val="000000"/>
                <w:sz w:val="24"/>
                <w:szCs w:val="24"/>
              </w:rPr>
            </w:pPr>
          </w:p>
        </w:tc>
      </w:tr>
      <w:tr w14:paraId="1E20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E2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A3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3CE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15:50-16:10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7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B15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对应产品2使用者——客户分享和感言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C465">
            <w:pPr>
              <w:rPr>
                <w:color w:val="000000"/>
                <w:sz w:val="24"/>
                <w:szCs w:val="24"/>
              </w:rPr>
            </w:pPr>
          </w:p>
        </w:tc>
      </w:tr>
      <w:tr w14:paraId="2D448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DF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4D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724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16:10-16:30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16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0C38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对应产品3使用者——客户分享和感言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6403">
            <w:pPr>
              <w:rPr>
                <w:color w:val="000000"/>
                <w:sz w:val="24"/>
                <w:szCs w:val="24"/>
              </w:rPr>
            </w:pPr>
          </w:p>
        </w:tc>
      </w:tr>
      <w:tr w14:paraId="665A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3F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3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D84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16:30-16:50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41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9729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对应产品4使用者——客户分享和感言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F501">
            <w:pPr>
              <w:rPr>
                <w:color w:val="000000"/>
                <w:sz w:val="24"/>
                <w:szCs w:val="24"/>
              </w:rPr>
            </w:pPr>
          </w:p>
        </w:tc>
      </w:tr>
      <w:tr w14:paraId="6CC2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BD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AF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A99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16:50-17:10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1A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产品发布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3E0C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2024企业咨询节——管理咨询最新产品发布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3AA9">
            <w:pPr>
              <w:rPr>
                <w:color w:val="000000"/>
                <w:sz w:val="24"/>
                <w:szCs w:val="24"/>
              </w:rPr>
            </w:pPr>
          </w:p>
        </w:tc>
      </w:tr>
      <w:tr w14:paraId="13EA4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C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67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075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17:10-17:30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78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签约仪式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B155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管理咨询产品代理签约仪式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E7B1">
            <w:pPr>
              <w:rPr>
                <w:color w:val="000000"/>
                <w:sz w:val="24"/>
                <w:szCs w:val="24"/>
              </w:rPr>
            </w:pPr>
          </w:p>
        </w:tc>
      </w:tr>
      <w:tr w14:paraId="120C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94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056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晚上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04B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18:30-21:30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06AC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第八届“华谋杯”中国创造100年大会精益案例发布</w:t>
            </w:r>
          </w:p>
          <w:p w14:paraId="0DB5C9D5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暨华谋咨询20周年庆典</w:t>
            </w:r>
          </w:p>
        </w:tc>
      </w:tr>
      <w:tr w14:paraId="69A3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019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9月11日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4F0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全天/半天</w:t>
            </w:r>
          </w:p>
        </w:tc>
        <w:tc>
          <w:tcPr>
            <w:tcW w:w="7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AB5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bidi="ar"/>
              </w:rPr>
              <w:t>对标专精特新，现场学习交流</w:t>
            </w:r>
          </w:p>
        </w:tc>
      </w:tr>
      <w:tr w14:paraId="3DA9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951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2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B2C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标杆制造</w:t>
            </w:r>
          </w:p>
          <w:p w14:paraId="01B26EC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企业：路线（一）</w:t>
            </w:r>
          </w:p>
          <w:p w14:paraId="354FB76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（全天）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F93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企业参访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1F2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暂定：联想智能制造基地/永丰源瓷文化创意产业基地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E34B">
            <w:pPr>
              <w:rPr>
                <w:color w:val="000000"/>
                <w:sz w:val="24"/>
                <w:szCs w:val="24"/>
              </w:rPr>
            </w:pPr>
          </w:p>
        </w:tc>
      </w:tr>
      <w:tr w14:paraId="3D559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62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1F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EC63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标杆咨询</w:t>
            </w:r>
          </w:p>
          <w:p w14:paraId="6B5986A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企业:路线（二）</w:t>
            </w:r>
          </w:p>
          <w:p w14:paraId="648EA13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（半天）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5C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6F36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暂定：华谋示范馆/蓝凌软件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61F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830A6A9">
      <w:pPr>
        <w:pStyle w:val="3"/>
        <w:snapToGrid w:val="0"/>
        <w:spacing w:line="360" w:lineRule="auto"/>
        <w:rPr>
          <w:lang w:val="en-US"/>
        </w:rPr>
      </w:pPr>
      <w:r>
        <w:rPr>
          <w:rFonts w:hint="eastAsia"/>
          <w:lang w:val="en-US"/>
        </w:rPr>
        <w:t>八、报名费用</w:t>
      </w:r>
    </w:p>
    <w:tbl>
      <w:tblPr>
        <w:tblStyle w:val="6"/>
        <w:tblW w:w="1053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741"/>
        <w:gridCol w:w="749"/>
        <w:gridCol w:w="1088"/>
        <w:gridCol w:w="1997"/>
        <w:gridCol w:w="2074"/>
        <w:gridCol w:w="2312"/>
      </w:tblGrid>
      <w:tr w14:paraId="3D6E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D7669C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2C4BC9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项目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0843A7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类别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BC3848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价格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6C009B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权益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041365A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优惠措施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0CEED3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备注</w:t>
            </w:r>
          </w:p>
        </w:tc>
      </w:tr>
      <w:tr w14:paraId="659F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282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566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工业企业降本增效和智能运维实战班（一）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9F6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培训费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15700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3680</w:t>
            </w:r>
          </w:p>
          <w:p w14:paraId="1FF3AA7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元/人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1E05141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1、9月7-9日培训费（含午餐）；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2、9月7-9日午餐与茶歇费；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3、9月10日论坛入场券；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9A0E44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同一单位报名：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1、5-9人，8.5折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2、10-19人，8折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3、20人以上，7折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36DF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不含培训人员的交通及住宿费用。</w:t>
            </w:r>
          </w:p>
        </w:tc>
      </w:tr>
      <w:tr w14:paraId="46AFF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DC4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3CA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CTPM精益管理师认证研修班（二）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D157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培训费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EE32E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3280</w:t>
            </w:r>
          </w:p>
          <w:p w14:paraId="065E16C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元/人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29BC90C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1、9月7-9日培训费（含午餐）；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2、9月7-9日午餐与茶歇费；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3、9月10日论坛入场券；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7CB086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同一单位报名：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1、5-9人，8.5折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2、10-19人，8折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3、20人以上，7折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CAC05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不含培训人员的交通及住宿费用。</w:t>
            </w:r>
          </w:p>
        </w:tc>
      </w:tr>
      <w:tr w14:paraId="258C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A9FE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9538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十大标杆企业经典咨询案例巅峰对决赛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67594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学习费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97B3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5800</w:t>
            </w:r>
          </w:p>
          <w:p w14:paraId="03D7EB2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元/人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43326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1、9月9日学习费（含午餐）；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2、9月10日论坛入场券；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3、含两晚酒店住宿费（报名前十名享五星级住宿）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F8B4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同一单位报名：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1、5-9人，8.5折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2、10-19人，8折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3、20人以上，7折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3F861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1、不含人员交通费用；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2、参赛人员不收费。</w:t>
            </w:r>
          </w:p>
        </w:tc>
      </w:tr>
      <w:tr w14:paraId="61A13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D4F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1C4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高峰论坛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E43A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参会费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15864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980</w:t>
            </w:r>
          </w:p>
          <w:p w14:paraId="1058CD92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元/人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31A54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1、9月10日论坛入场券；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2、9月10日午餐与茶歇费；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3、9月10日晚宴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DC82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同一单位报名：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1、5-9人，8.5折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2、10-19人，8折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3、20人以上，7折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58D1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不含参会人员的交通及住宿费用。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注意：协会及协会会员单位免参会费。</w:t>
            </w:r>
          </w:p>
        </w:tc>
      </w:tr>
      <w:tr w14:paraId="772B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4F9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bidi="ar"/>
              </w:rPr>
              <w:t>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31935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bidi="ar"/>
              </w:rPr>
              <w:t>选择1:标杆参观（制造企业）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AF48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标杆参观费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49505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1680</w:t>
            </w:r>
          </w:p>
          <w:p w14:paraId="5635CBD0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元/人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D316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1、标杆参观（制造企业）门票；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2、会场来回标杆企业交通费；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3、讲师分享费；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4、一天参观（含午餐）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DBBE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无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8DF51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1、参观企业（暂定）：联想智能制造基地/永丰源瓷文化创意产业基地；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2、付费参观报名人数不限，开团不得少于30人；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3、付费参观单个企业（独立成团）申报，参观人数不少于20人。</w:t>
            </w:r>
          </w:p>
        </w:tc>
      </w:tr>
      <w:tr w14:paraId="161F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FC1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2A619">
            <w:pPr>
              <w:widowControl/>
              <w:jc w:val="center"/>
              <w:textAlignment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bidi="ar"/>
              </w:rPr>
              <w:t>选择2：标杆参观（咨询企业）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AE486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/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C18B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/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DBAC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半天参观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17CC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/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BBD6F">
            <w:pPr>
              <w:widowControl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参观咨询企业（暂定）：华谋、蓝凌软件。参观人数限定50人。</w:t>
            </w:r>
          </w:p>
        </w:tc>
      </w:tr>
    </w:tbl>
    <w:p w14:paraId="4243A08E">
      <w:pPr>
        <w:rPr>
          <w:lang w:val="en-US"/>
        </w:rPr>
      </w:pPr>
    </w:p>
    <w:p w14:paraId="37732C99">
      <w:pPr>
        <w:rPr>
          <w:lang w:val="en-US"/>
        </w:rPr>
      </w:pPr>
    </w:p>
    <w:p w14:paraId="5882A839">
      <w:pPr>
        <w:rPr>
          <w:lang w:val="en-US"/>
        </w:rPr>
      </w:pPr>
    </w:p>
    <w:p w14:paraId="277C66DA">
      <w:pPr>
        <w:pStyle w:val="3"/>
        <w:snapToGrid w:val="0"/>
        <w:spacing w:line="360" w:lineRule="auto"/>
        <w:rPr>
          <w:lang w:val="en-US"/>
        </w:rPr>
      </w:pPr>
      <w:r>
        <w:rPr>
          <w:rFonts w:hint="eastAsia"/>
          <w:lang w:val="en-US"/>
        </w:rPr>
        <w:t>九</w:t>
      </w:r>
      <w:r>
        <w:t>、</w:t>
      </w:r>
      <w:r>
        <w:rPr>
          <w:rFonts w:hint="eastAsia"/>
          <w:lang w:val="en-US"/>
        </w:rPr>
        <w:t>报名方式</w:t>
      </w:r>
    </w:p>
    <w:p w14:paraId="6A82925C">
      <w:pPr>
        <w:widowControl/>
        <w:spacing w:line="360" w:lineRule="auto"/>
        <w:ind w:firstLine="1405" w:firstLineChars="50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2024年企业咨询节组委会办公室</w:t>
      </w:r>
    </w:p>
    <w:p w14:paraId="2E35B31B">
      <w:pPr>
        <w:widowControl/>
        <w:spacing w:line="360" w:lineRule="auto"/>
        <w:ind w:firstLine="1400" w:firstLineChars="500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联系人：张老师</w:t>
      </w:r>
    </w:p>
    <w:p w14:paraId="5D24EAEC">
      <w:pPr>
        <w:widowControl/>
        <w:spacing w:line="360" w:lineRule="auto"/>
        <w:ind w:firstLine="1400" w:firstLineChars="500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联系电话：18601391918（微信同号）</w:t>
      </w:r>
    </w:p>
    <w:p w14:paraId="6C5550F3">
      <w:pPr>
        <w:widowControl/>
        <w:spacing w:line="360" w:lineRule="auto"/>
        <w:ind w:firstLine="1400" w:firstLineChars="500"/>
        <w:rPr>
          <w:rFonts w:ascii="宋体" w:hAnsi="宋体" w:eastAsia="宋体" w:cs="宋体"/>
          <w:sz w:val="28"/>
          <w:szCs w:val="36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邮箱：</w:t>
      </w:r>
      <w:r>
        <w:fldChar w:fldCharType="begin"/>
      </w:r>
      <w:r>
        <w:instrText xml:space="preserve"> HYPERLINK "mailto:zy01256@126.com"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z w:val="28"/>
          <w:szCs w:val="36"/>
          <w:lang w:val="en-US"/>
        </w:rPr>
        <w:t>zy01256@126.com</w:t>
      </w:r>
      <w:r>
        <w:rPr>
          <w:rStyle w:val="8"/>
          <w:rFonts w:hint="eastAsia" w:ascii="宋体" w:hAnsi="宋体" w:eastAsia="宋体" w:cs="宋体"/>
          <w:sz w:val="28"/>
          <w:szCs w:val="36"/>
          <w:lang w:val="en-US"/>
        </w:rPr>
        <w:fldChar w:fldCharType="end"/>
      </w:r>
    </w:p>
    <w:p w14:paraId="200F65BA">
      <w:pPr>
        <w:widowControl/>
        <w:spacing w:line="360" w:lineRule="auto"/>
        <w:ind w:firstLine="1400" w:firstLineChars="500"/>
        <w:rPr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地址：深圳市龙华区福城街道观澜大道73号智源云谷A栋</w:t>
      </w:r>
    </w:p>
    <w:p w14:paraId="1085C39F">
      <w:pPr>
        <w:widowControl/>
        <w:spacing w:line="360" w:lineRule="auto"/>
        <w:ind w:firstLine="1400" w:firstLineChars="500"/>
        <w:rPr>
          <w:bCs/>
          <w:sz w:val="28"/>
          <w:szCs w:val="28"/>
          <w:lang w:val="en-US"/>
        </w:rPr>
      </w:pPr>
    </w:p>
    <w:p w14:paraId="3C70F465">
      <w:pPr>
        <w:spacing w:line="358" w:lineRule="exact"/>
        <w:sectPr>
          <w:pgSz w:w="11910" w:h="16840"/>
          <w:pgMar w:top="1520" w:right="1060" w:bottom="1160" w:left="820" w:header="0" w:footer="970" w:gutter="0"/>
          <w:cols w:space="720" w:num="1"/>
        </w:sectPr>
      </w:pPr>
    </w:p>
    <w:p w14:paraId="527562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5AC75"/>
    <w:multiLevelType w:val="singleLevel"/>
    <w:tmpl w:val="A045AC7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EADCE07"/>
    <w:multiLevelType w:val="singleLevel"/>
    <w:tmpl w:val="AEADCE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3213E78"/>
    <w:multiLevelType w:val="singleLevel"/>
    <w:tmpl w:val="B3213E7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C8CCAB92"/>
    <w:multiLevelType w:val="singleLevel"/>
    <w:tmpl w:val="C8CCAB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D7C30B"/>
    <w:multiLevelType w:val="singleLevel"/>
    <w:tmpl w:val="E1D7C3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YjUzMzY5MzM3NDE2ZjliNGY4OWQ1N2IwZTcyY2YifQ=="/>
  </w:docVars>
  <w:rsids>
    <w:rsidRoot w:val="73B42D1B"/>
    <w:rsid w:val="04F9152F"/>
    <w:rsid w:val="73B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80" w:hanging="1930"/>
      <w:outlineLvl w:val="0"/>
    </w:pPr>
    <w:rPr>
      <w:b/>
      <w:bCs/>
      <w:sz w:val="32"/>
      <w:szCs w:val="32"/>
    </w:rPr>
  </w:style>
  <w:style w:type="paragraph" w:styleId="3">
    <w:name w:val="heading 3"/>
    <w:basedOn w:val="1"/>
    <w:next w:val="1"/>
    <w:qFormat/>
    <w:uiPriority w:val="1"/>
    <w:pPr>
      <w:ind w:left="98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31"/>
    <w:basedOn w:val="7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2024-07-17T02:53:00Z</dcterms:created>
  <dc:creator>开心</dc:creator>
  <cp:lastModifiedBy>开心</cp:lastModifiedBy>
  <dcterms:modified xsi:type="dcterms:W3CDTF">2024-07-17T02:53:38Z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31F67C0A8BBE457B9253FC6404AF8925_11</vt:lpwstr>
  </property>
</Properties>
</file>